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both"/>
        <w:rPr>
          <w:rFonts w:ascii="Calibri" w:hAnsi="Calibri"/>
          <w:sz w:val="28"/>
          <w:szCs w:val="28"/>
        </w:rPr>
      </w:pPr>
      <w:r>
        <w:rPr>
          <w:rFonts w:cs="Arial" w:ascii="Calibri" w:hAnsi="Calibri"/>
          <w:b/>
          <w:bCs/>
          <w:color w:val="000000"/>
          <w:sz w:val="28"/>
          <w:szCs w:val="28"/>
        </w:rPr>
        <w:t>Český startup se střednědobým bydlením Flatio začal nabízet platformu pro firmy – Flatio for Business</w:t>
      </w:r>
    </w:p>
    <w:p>
      <w:pPr>
        <w:pStyle w:val="Normal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Calibri" w:hAnsi="Calibri"/>
          <w:i/>
          <w:iCs/>
          <w:color w:val="000000"/>
          <w:sz w:val="22"/>
          <w:szCs w:val="22"/>
        </w:rPr>
        <w:t>Brno,</w:t>
      </w:r>
      <w:bookmarkStart w:id="0" w:name="_GoBack"/>
      <w:bookmarkEnd w:id="0"/>
      <w:r>
        <w:rPr>
          <w:rFonts w:cs="Arial" w:ascii="Calibri" w:hAnsi="Calibri"/>
          <w:i/>
          <w:iCs/>
          <w:color w:val="000000"/>
          <w:sz w:val="22"/>
          <w:szCs w:val="22"/>
        </w:rPr>
        <w:t xml:space="preserve"> 14. 3. 2017 –</w:t>
      </w:r>
      <w:r>
        <w:rPr>
          <w:rFonts w:cs="Arial" w:ascii="Calibri" w:hAnsi="Calibri"/>
          <w:b/>
          <w:bCs/>
          <w:i/>
          <w:iCs/>
          <w:color w:val="000000"/>
          <w:sz w:val="22"/>
          <w:szCs w:val="22"/>
        </w:rPr>
        <w:t xml:space="preserve"> </w:t>
      </w:r>
      <w:bookmarkStart w:id="1" w:name="__DdeLink__41_1665483193"/>
      <w:r>
        <w:rPr>
          <w:rFonts w:cs="Arial" w:ascii="Calibri" w:hAnsi="Calibri"/>
          <w:b/>
          <w:bCs/>
          <w:color w:val="000000"/>
          <w:sz w:val="22"/>
          <w:szCs w:val="22"/>
        </w:rPr>
        <w:t xml:space="preserve">Český startup Flatio působící na českém, slovenském a rakouském realitním trhu spouští speciální platformu pro firmy s názvem </w:t>
      </w:r>
      <w:hyperlink r:id="rId2">
        <w:r>
          <w:rPr>
            <w:rStyle w:val="Internetovodkaz"/>
            <w:rFonts w:cs="Arial" w:ascii="Calibri" w:hAnsi="Calibri"/>
            <w:b/>
            <w:bCs/>
            <w:sz w:val="22"/>
            <w:szCs w:val="22"/>
          </w:rPr>
          <w:t>Flatio for Business</w:t>
        </w:r>
      </w:hyperlink>
      <w:bookmarkEnd w:id="1"/>
      <w:r>
        <w:rPr>
          <w:rFonts w:cs="Arial" w:ascii="Calibri" w:hAnsi="Calibri"/>
          <w:b/>
          <w:bCs/>
          <w:color w:val="000000"/>
          <w:sz w:val="22"/>
          <w:szCs w:val="22"/>
        </w:rPr>
        <w:t>. Ta má firmám zjednodušit hledání ubytování pro zaměstnance a manažery přijíždějící do Prahy, Brna, Vídně a Bratislavy na období několika měsíců. Flatio postavilo pro HR oddělení firem vlastní systém spravující rezervace. Pomocí profesionálního administrativního systému získávají firmy detailní přehled o smlouvách a platbách. Obrovskou výhodou pro firmy je pak možnost platit za ubytování na fakturu s 30denní splatností, namísto tradiční platby předem. Součástí je také telefonická a e-mailová zákaznická podpora fungující 24/7.</w:t>
      </w:r>
    </w:p>
    <w:p>
      <w:pPr>
        <w:pStyle w:val="Normal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i/>
          <w:iCs/>
          <w:color w:val="000000"/>
          <w:sz w:val="22"/>
          <w:szCs w:val="22"/>
        </w:rPr>
        <w:t>„</w:t>
      </w:r>
      <w:r>
        <w:rPr>
          <w:rFonts w:cs="Arial" w:ascii="Calibri" w:hAnsi="Calibri"/>
          <w:i/>
          <w:iCs/>
          <w:color w:val="000000"/>
          <w:sz w:val="22"/>
          <w:szCs w:val="22"/>
        </w:rPr>
        <w:t xml:space="preserve">Za tři čtvrtě roku, co Flatio nabízí střednědobé pronájmy, vidíme, že je značný zájem o ubytování na několik měsíců ze strany lidí přijíždějících za prací. Pronájem bytu přes Flatio je výrazně levnější než hotel a lidé se v bytech cítí více jako doma. Flatio for Business tak vzniká na základě poptávky manažerů především z nadnárodních firem. Touto možností firmám dáváme do rukou komplexní řešení střednědobého ubytování pro jejich zaměstnance, kdy mají veškeré výdaje za bydlení včetně smluv a naší podpory rychle a vždy při ruce. Doufáme, že s přibývajícím počtem měst, kam plánujeme expandovat, bude atraktivita služby růst,“ </w:t>
      </w:r>
      <w:r>
        <w:rPr>
          <w:rFonts w:cs="Arial" w:ascii="Calibri" w:hAnsi="Calibri"/>
          <w:color w:val="000000"/>
          <w:sz w:val="22"/>
          <w:szCs w:val="22"/>
        </w:rPr>
        <w:t>říká Radim Rezek, zakladatel a CEO Flatio.</w:t>
      </w:r>
    </w:p>
    <w:p>
      <w:pPr>
        <w:pStyle w:val="Normal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  <w:t>Flatio zprostředkovává střednědobé pronájmy, které nejčastěji využívají právě lidé během delších pracovních cest, stáží, realokací nebo v případě firemní expanze. Flatio touto službou přináší alternativní řešení, kdy firmy nemusí platit za drahé hotely, případně dlouhodobě pronajímat byty, které jsou po většinu roku nevyužité. V nabídce Flatio jsou nyní stovky plně vybavených bytů ve čtyřech městech. Rezervace bydlení probíhá celá online, bez kaucí a provizí. Namísto osobních prohlídek Flatio umožňuje velmi věrné prohlídky prostřednictvím 360° fotografií bytů a od února nově také prohlídku ve virtuální realitě. Díky těmto technologiím je výběr bytů a pokojů na dálku jednodušší a rychlejší.</w:t>
      </w:r>
    </w:p>
    <w:p>
      <w:pPr>
        <w:pStyle w:val="Normal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cs="Arial" w:ascii="Calibri" w:hAnsi="Calibri"/>
          <w:b/>
          <w:bCs/>
          <w:color w:val="000000"/>
          <w:sz w:val="20"/>
          <w:szCs w:val="20"/>
        </w:rPr>
        <w:t xml:space="preserve">Více o </w:t>
      </w:r>
      <w:hyperlink r:id="rId3">
        <w:r>
          <w:rPr>
            <w:rStyle w:val="Internetovodkaz"/>
            <w:rFonts w:cs="Arial" w:ascii="Calibri" w:hAnsi="Calibri"/>
            <w:b/>
            <w:bCs/>
            <w:color w:val="1155CC"/>
            <w:sz w:val="20"/>
            <w:szCs w:val="20"/>
          </w:rPr>
          <w:t>Flatio.cz</w:t>
        </w:r>
      </w:hyperlink>
      <w:r>
        <w:rPr>
          <w:rFonts w:cs="Arial" w:ascii="Calibri" w:hAnsi="Calibri"/>
          <w:b/>
          <w:bCs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Calibri" w:hAnsi="Calibri"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color w:val="000000"/>
          <w:sz w:val="20"/>
          <w:szCs w:val="20"/>
        </w:rPr>
        <w:t xml:space="preserve">Flatio je specialista na bydlení na pár měsíců a je tady především pro ty, kteří potřebují najít dočasné bydlení, a to nejčastěji po dobu delší pracovní návštěvy, studia, pobytu Erasmus či po dobu rekonstrukce vlastní nemovitosti, nebo i pro ty, kteří přijíždějí ze zahraničí navštívit na delší čas rodinu a přátele. </w:t>
      </w:r>
    </w:p>
    <w:p>
      <w:pPr>
        <w:pStyle w:val="Normal"/>
        <w:rPr>
          <w:rFonts w:ascii="Calibri" w:hAnsi="Calibri"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color w:val="000000"/>
          <w:sz w:val="20"/>
          <w:szCs w:val="20"/>
        </w:rPr>
        <w:t xml:space="preserve">Myšlenkou služby je propojit realitní byznys s nejnovějšími technologiemi, prostřednictvím kterých se zjednodušuje celý proces pronájmu. U Flatio tak odpadají zažité stereotypy realitních kanceláří, jako je kauce, nutnost osobní prohlídky nebo osobní podpis smlouvy. Prohlídky na Flatio jsou řešeny virtuální návštěvou nabízených nemovitostí, smlouvy se podepisují on-line a nakonec i platby za pronájem mohou nájemníci díky unikátní aplikaci platit on-line kartou. Flatio staví službu především na jednoduchosti, rychlosti a maximální pohodlnosti pro obě strany. Rezervovat bydlení přes Flatio je tak možné odkudkoli na světě. </w:t>
      </w:r>
    </w:p>
    <w:p>
      <w:pPr>
        <w:pStyle w:val="Normal"/>
        <w:rPr>
          <w:rFonts w:ascii="Calibri" w:hAnsi="Calibri"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/>
          <w:sz w:val="20"/>
          <w:szCs w:val="20"/>
        </w:rPr>
      </w:pPr>
      <w:r>
        <w:rPr>
          <w:rFonts w:cs="Arial" w:ascii="Calibri" w:hAnsi="Calibri"/>
          <w:color w:val="000000"/>
          <w:sz w:val="20"/>
          <w:szCs w:val="20"/>
        </w:rPr>
        <w:t>Služba nyní působí v Praze, Brně, Vídni a Bratislavě a stojí za ní podnikatel Radim Rezek, investory projektu jsou investiční skupiny Enern a INCOMMING ventures.</w:t>
      </w:r>
    </w:p>
    <w:p>
      <w:pPr>
        <w:pStyle w:val="Normal"/>
        <w:rPr>
          <w:rFonts w:ascii="Calibri" w:hAnsi="Calibri"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A"/>
      <w:jc w:val="right"/>
      <w:rPr>
        <w:rFonts w:ascii="Calibri" w:hAnsi="Calibri" w:eastAsia="Calibri" w:cs="Calibri"/>
        <w:sz w:val="22"/>
        <w:szCs w:val="22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-161925</wp:posOffset>
          </wp:positionH>
          <wp:positionV relativeFrom="paragraph">
            <wp:posOffset>-219075</wp:posOffset>
          </wp:positionV>
          <wp:extent cx="1258570" cy="873125"/>
          <wp:effectExtent l="0" t="0" r="0" b="0"/>
          <wp:wrapSquare wrapText="bothSides"/>
          <wp:docPr id="1" name="Obrázek 3" descr="../../../../../Desktop/Cz_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../../../../../Desktop/Cz_main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8"/>
        <w:szCs w:val="28"/>
      </w:rPr>
      <w:t>T</w:t>
    </w:r>
    <w:r>
      <w:rPr>
        <w:rFonts w:cs="Calibri" w:ascii="Calibri" w:hAnsi="Calibri"/>
        <w:b/>
        <w:bCs/>
        <w:sz w:val="28"/>
        <w:szCs w:val="28"/>
      </w:rPr>
      <w:t>ISKOVÁ ZPRÁVA</w:t>
    </w:r>
  </w:p>
  <w:p>
    <w:pPr>
      <w:pStyle w:val="ZhlavazpatA"/>
      <w:jc w:val="right"/>
      <w:rPr>
        <w:rFonts w:ascii="Calibri" w:hAnsi="Calibri" w:eastAsia="Calibri" w:cs="Calibri"/>
        <w:b/>
        <w:b/>
        <w:bCs/>
        <w:sz w:val="22"/>
        <w:szCs w:val="22"/>
      </w:rPr>
    </w:pPr>
    <w:r>
      <w:rPr>
        <w:rFonts w:eastAsia="Calibri" w:cs="Calibri" w:ascii="Calibri" w:hAnsi="Calibri"/>
        <w:sz w:val="22"/>
        <w:szCs w:val="22"/>
      </w:rPr>
      <w:tab/>
    </w:r>
    <w:r>
      <w:rPr>
        <w:rFonts w:cs="Calibri" w:ascii="Calibri" w:hAnsi="Calibri"/>
        <w:b/>
        <w:bCs/>
      </w:rPr>
      <w:t>Kontakt: Jan Husták, +420 604 346 032</w:t>
    </w:r>
  </w:p>
  <w:p>
    <w:pPr>
      <w:pStyle w:val="ZhlavazpatA"/>
      <w:jc w:val="right"/>
      <w:rPr/>
    </w:pPr>
    <w:r>
      <w:rPr>
        <w:rFonts w:eastAsia="Calibri" w:cs="Calibri" w:ascii="Calibri" w:hAnsi="Calibri"/>
        <w:b/>
        <w:bCs/>
        <w:sz w:val="22"/>
        <w:szCs w:val="22"/>
      </w:rPr>
      <w:tab/>
    </w:r>
    <w:hyperlink r:id="rId2">
      <w:r>
        <w:rPr>
          <w:rStyle w:val="Internetovodkaz"/>
          <w:rFonts w:cs="Calibri" w:ascii="Calibri" w:hAnsi="Calibri"/>
        </w:rPr>
        <w:t>jan.hustak@flatio.cz</w:t>
      </w:r>
    </w:hyperlink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5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8f4f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f4f65"/>
    <w:rPr>
      <w:color w:val="954F72" w:themeColor="followed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f4f65"/>
    <w:rPr/>
  </w:style>
  <w:style w:type="character" w:styleId="ZpatChar" w:customStyle="1">
    <w:name w:val="Zápatí Char"/>
    <w:basedOn w:val="DefaultParagraphFont"/>
    <w:link w:val="Zpat"/>
    <w:uiPriority w:val="99"/>
    <w:qFormat/>
    <w:rsid w:val="008f4f65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a263b"/>
    <w:rPr>
      <w:rFonts w:ascii="Lucida Grande CE" w:hAnsi="Lucida Grande CE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63b"/>
    <w:rPr>
      <w:sz w:val="18"/>
      <w:szCs w:val="18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4a263b"/>
    <w:rPr/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4a263b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f4f65"/>
    <w:pPr>
      <w:spacing w:beforeAutospacing="1" w:afterAutospacing="1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al"/>
    <w:link w:val="ZhlavChar"/>
    <w:uiPriority w:val="99"/>
    <w:unhideWhenUsed/>
    <w:rsid w:val="008f4f65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8f4f65"/>
    <w:pPr>
      <w:tabs>
        <w:tab w:val="center" w:pos="4536" w:leader="none"/>
        <w:tab w:val="right" w:pos="9072" w:leader="none"/>
      </w:tabs>
    </w:pPr>
    <w:rPr/>
  </w:style>
  <w:style w:type="paragraph" w:styleId="ZhlavazpatA" w:customStyle="1">
    <w:name w:val="Záhlaví a zápatí A"/>
    <w:qFormat/>
    <w:rsid w:val="008f4f65"/>
    <w:pPr>
      <w:widowControl/>
      <w:tabs>
        <w:tab w:val="right" w:pos="9020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GB" w:eastAsia="en-GB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a263b"/>
    <w:pPr/>
    <w:rPr>
      <w:rFonts w:ascii="Lucida Grande CE" w:hAnsi="Lucida Grande CE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4a263b"/>
    <w:pPr/>
    <w:rPr/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4a263b"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latio.cz/for-business" TargetMode="External"/><Relationship Id="rId3" Type="http://schemas.openxmlformats.org/officeDocument/2006/relationships/hyperlink" Target="https://www.flatio.cz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hyperlink" Target="mailto:jan.hustak@flatio.cz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LibreOffice/5.2.0.4$Windows_x86 LibreOffice_project/066b007f5ebcc236395c7d282ba488bca6720265</Application>
  <Pages>1</Pages>
  <Words>487</Words>
  <Characters>2883</Characters>
  <CharactersWithSpaces>3366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2017-02-09T12:18:00Z</dcterms:created>
  <dc:creator>Jan Husták</dc:creator>
  <dc:description/>
  <dc:language>cs-CZ</dc:language>
  <cp:lastModifiedBy>Jan Husták</cp:lastModifiedBy>
  <dcterms:modified xsi:type="dcterms:W3CDTF">2017-03-14T09:01:00Z</dcterms:modified>
  <cp:revision>7</cp:revision>
  <dc:subject/>
  <dc:title>Český startup se střednědobým bydlením Flatio začal nabízet platformu pro firmy – Flatio for Business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